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left"/>
        <w:rPr>
          <w:b w:val="1"/>
          <w:sz w:val="36"/>
          <w:szCs w:val="36"/>
        </w:rPr>
      </w:pPr>
      <w:r w:rsidDel="00000000" w:rsidR="00000000" w:rsidRPr="00000000">
        <w:rPr>
          <w:b w:val="1"/>
          <w:sz w:val="36"/>
          <w:szCs w:val="36"/>
          <w:rtl w:val="0"/>
        </w:rPr>
        <w:t xml:space="preserve">Alternative Self-Improvement</w:t>
      </w:r>
      <w:r w:rsidDel="00000000" w:rsidR="00000000" w:rsidRPr="00000000">
        <w:drawing>
          <wp:anchor allowOverlap="1" behindDoc="0" distB="114300" distT="114300" distL="114300" distR="114300" hidden="0" layoutInCell="1" locked="0" relativeHeight="0" simplePos="0">
            <wp:simplePos x="0" y="0"/>
            <wp:positionH relativeFrom="column">
              <wp:posOffset>2771775</wp:posOffset>
            </wp:positionH>
            <wp:positionV relativeFrom="paragraph">
              <wp:posOffset>257175</wp:posOffset>
            </wp:positionV>
            <wp:extent cx="3348038" cy="3143250"/>
            <wp:effectExtent b="0" l="0" r="0" t="0"/>
            <wp:wrapSquare wrapText="bothSides" distB="114300" distT="114300" distL="114300" distR="114300"/>
            <wp:docPr id="3"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3348038" cy="3143250"/>
                    </a:xfrm>
                    <a:prstGeom prst="rect"/>
                    <a:ln/>
                  </pic:spPr>
                </pic:pic>
              </a:graphicData>
            </a:graphic>
          </wp:anchor>
        </w:drawing>
      </w:r>
    </w:p>
    <w:p w:rsidR="00000000" w:rsidDel="00000000" w:rsidP="00000000" w:rsidRDefault="00000000" w:rsidRPr="00000000" w14:paraId="00000002">
      <w:pPr>
        <w:spacing w:after="0" w:line="240" w:lineRule="auto"/>
        <w:jc w:val="left"/>
        <w:rPr>
          <w:b w:val="1"/>
          <w:sz w:val="32"/>
          <w:szCs w:val="32"/>
        </w:rPr>
      </w:pPr>
      <w:r w:rsidDel="00000000" w:rsidR="00000000" w:rsidRPr="00000000">
        <w:rPr>
          <w:b w:val="1"/>
          <w:sz w:val="32"/>
          <w:szCs w:val="32"/>
          <w:rtl w:val="0"/>
        </w:rPr>
        <w:t xml:space="preserve">2019/2020</w:t>
      </w:r>
    </w:p>
    <w:p w:rsidR="00000000" w:rsidDel="00000000" w:rsidP="00000000" w:rsidRDefault="00000000" w:rsidRPr="00000000" w14:paraId="00000003">
      <w:pPr>
        <w:spacing w:after="0" w:line="240" w:lineRule="auto"/>
        <w:jc w:val="left"/>
        <w:rPr>
          <w:b w:val="1"/>
          <w:sz w:val="32"/>
          <w:szCs w:val="32"/>
        </w:rPr>
      </w:pPr>
      <w:r w:rsidDel="00000000" w:rsidR="00000000" w:rsidRPr="00000000">
        <w:rPr>
          <w:rtl w:val="0"/>
        </w:rPr>
      </w:r>
    </w:p>
    <w:tbl>
      <w:tblPr>
        <w:tblStyle w:val="Table1"/>
        <w:tblW w:w="3840.0" w:type="dxa"/>
        <w:jc w:val="left"/>
        <w:tblInd w:w="0.0" w:type="dxa"/>
        <w:tblLayout w:type="fixed"/>
        <w:tblLook w:val="0400"/>
      </w:tblPr>
      <w:tblGrid>
        <w:gridCol w:w="3840"/>
        <w:tblGridChange w:id="0">
          <w:tblGrid>
            <w:gridCol w:w="3840"/>
          </w:tblGrid>
        </w:tblGridChange>
      </w:tblGrid>
      <w:tr>
        <w:tc>
          <w:tcPr>
            <w:tcBorders>
              <w:top w:color="000000" w:space="0" w:sz="8" w:val="single"/>
              <w:left w:color="000000" w:space="0" w:sz="8" w:val="single"/>
              <w:bottom w:color="000000" w:space="0" w:sz="8" w:val="single"/>
              <w:right w:color="000000" w:space="0" w:sz="8" w:val="single"/>
            </w:tcBorders>
            <w:tcMar>
              <w:top w:w="100.0" w:type="dxa"/>
              <w:left w:w="108.0" w:type="dxa"/>
              <w:bottom w:w="100.0" w:type="dxa"/>
              <w:right w:w="108.0" w:type="dxa"/>
            </w:tcMar>
          </w:tcPr>
          <w:p w:rsidR="00000000" w:rsidDel="00000000" w:rsidP="00000000" w:rsidRDefault="00000000" w:rsidRPr="00000000" w14:paraId="00000004">
            <w:pPr>
              <w:spacing w:after="0" w:line="240" w:lineRule="auto"/>
              <w:rPr>
                <w:sz w:val="24"/>
                <w:szCs w:val="24"/>
              </w:rPr>
            </w:pPr>
            <w:r w:rsidDel="00000000" w:rsidR="00000000" w:rsidRPr="00000000">
              <w:rPr>
                <w:color w:val="000000"/>
                <w:sz w:val="24"/>
                <w:szCs w:val="24"/>
                <w:rtl w:val="0"/>
              </w:rPr>
              <w:t xml:space="preserve">Teacher: Mrs. </w:t>
            </w:r>
            <w:r w:rsidDel="00000000" w:rsidR="00000000" w:rsidRPr="00000000">
              <w:rPr>
                <w:sz w:val="24"/>
                <w:szCs w:val="24"/>
                <w:rtl w:val="0"/>
              </w:rPr>
              <w:t xml:space="preserve">Tehann Zelinski</w:t>
            </w:r>
          </w:p>
        </w:tc>
      </w:tr>
      <w:tr>
        <w:tc>
          <w:tcPr>
            <w:tcBorders>
              <w:top w:color="000000" w:space="0" w:sz="8" w:val="single"/>
              <w:left w:color="000000" w:space="0" w:sz="8" w:val="single"/>
              <w:bottom w:color="000000" w:space="0" w:sz="8" w:val="single"/>
              <w:right w:color="000000" w:space="0" w:sz="8" w:val="single"/>
            </w:tcBorders>
            <w:tcMar>
              <w:top w:w="100.0" w:type="dxa"/>
              <w:left w:w="108.0" w:type="dxa"/>
              <w:bottom w:w="100.0" w:type="dxa"/>
              <w:right w:w="108.0" w:type="dxa"/>
            </w:tcMar>
          </w:tcPr>
          <w:p w:rsidR="00000000" w:rsidDel="00000000" w:rsidP="00000000" w:rsidRDefault="00000000" w:rsidRPr="00000000" w14:paraId="00000005">
            <w:pPr>
              <w:spacing w:after="0" w:line="240" w:lineRule="auto"/>
              <w:rPr>
                <w:color w:val="000000"/>
                <w:sz w:val="24"/>
                <w:szCs w:val="24"/>
              </w:rPr>
            </w:pPr>
            <w:r w:rsidDel="00000000" w:rsidR="00000000" w:rsidRPr="00000000">
              <w:rPr>
                <w:sz w:val="24"/>
                <w:szCs w:val="24"/>
                <w:rtl w:val="0"/>
              </w:rPr>
              <w:t xml:space="preserve">Pronouns: She/Her</w:t>
            </w: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8.0" w:type="dxa"/>
              <w:bottom w:w="100.0" w:type="dxa"/>
              <w:right w:w="108.0" w:type="dxa"/>
            </w:tcMar>
          </w:tcPr>
          <w:p w:rsidR="00000000" w:rsidDel="00000000" w:rsidP="00000000" w:rsidRDefault="00000000" w:rsidRPr="00000000" w14:paraId="00000006">
            <w:pPr>
              <w:spacing w:after="0" w:line="240" w:lineRule="auto"/>
              <w:rPr>
                <w:sz w:val="24"/>
                <w:szCs w:val="24"/>
              </w:rPr>
            </w:pPr>
            <w:r w:rsidDel="00000000" w:rsidR="00000000" w:rsidRPr="00000000">
              <w:rPr>
                <w:color w:val="000000"/>
                <w:sz w:val="24"/>
                <w:szCs w:val="24"/>
                <w:rtl w:val="0"/>
              </w:rPr>
              <w:t xml:space="preserve">Phone: 763-506-8446</w:t>
            </w: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8.0" w:type="dxa"/>
              <w:bottom w:w="100.0" w:type="dxa"/>
              <w:right w:w="108.0" w:type="dxa"/>
            </w:tcMar>
          </w:tcPr>
          <w:p w:rsidR="00000000" w:rsidDel="00000000" w:rsidP="00000000" w:rsidRDefault="00000000" w:rsidRPr="00000000" w14:paraId="00000007">
            <w:pPr>
              <w:spacing w:after="0" w:line="240" w:lineRule="auto"/>
              <w:rPr>
                <w:sz w:val="24"/>
                <w:szCs w:val="24"/>
              </w:rPr>
            </w:pPr>
            <w:r w:rsidDel="00000000" w:rsidR="00000000" w:rsidRPr="00000000">
              <w:rPr>
                <w:color w:val="000000"/>
                <w:sz w:val="24"/>
                <w:szCs w:val="24"/>
                <w:rtl w:val="0"/>
              </w:rPr>
              <w:t xml:space="preserve">Email: </w:t>
            </w:r>
            <w:r w:rsidDel="00000000" w:rsidR="00000000" w:rsidRPr="00000000">
              <w:rPr>
                <w:sz w:val="24"/>
                <w:szCs w:val="24"/>
                <w:rtl w:val="0"/>
              </w:rPr>
              <w:t xml:space="preserve">tehann.zelinski@ahschools.us</w:t>
            </w:r>
          </w:p>
        </w:tc>
      </w:tr>
    </w:tbl>
    <w:p w:rsidR="00000000" w:rsidDel="00000000" w:rsidP="00000000" w:rsidRDefault="00000000" w:rsidRPr="00000000" w14:paraId="00000008">
      <w:pPr>
        <w:spacing w:after="0" w:line="240" w:lineRule="auto"/>
        <w:rPr>
          <w:sz w:val="24"/>
          <w:szCs w:val="24"/>
        </w:rPr>
      </w:pPr>
      <w:r w:rsidDel="00000000" w:rsidR="00000000" w:rsidRPr="00000000">
        <w:rPr>
          <w:rtl w:val="0"/>
        </w:rPr>
      </w:r>
    </w:p>
    <w:p w:rsidR="00000000" w:rsidDel="00000000" w:rsidP="00000000" w:rsidRDefault="00000000" w:rsidRPr="00000000" w14:paraId="00000009">
      <w:pPr>
        <w:spacing w:after="0" w:line="240" w:lineRule="auto"/>
        <w:rPr>
          <w:sz w:val="24"/>
          <w:szCs w:val="24"/>
          <w:u w:val="single"/>
        </w:rPr>
      </w:pPr>
      <w:r w:rsidDel="00000000" w:rsidR="00000000" w:rsidRPr="00000000">
        <w:rPr>
          <w:b w:val="1"/>
          <w:color w:val="000000"/>
          <w:sz w:val="24"/>
          <w:szCs w:val="24"/>
          <w:u w:val="single"/>
          <w:rtl w:val="0"/>
        </w:rPr>
        <w:t xml:space="preserve">Course Description/Overview</w:t>
      </w:r>
      <w:r w:rsidDel="00000000" w:rsidR="00000000" w:rsidRPr="00000000">
        <w:rPr>
          <w:rtl w:val="0"/>
        </w:rPr>
      </w:r>
    </w:p>
    <w:p w:rsidR="00000000" w:rsidDel="00000000" w:rsidP="00000000" w:rsidRDefault="00000000" w:rsidRPr="00000000" w14:paraId="0000000A">
      <w:pPr>
        <w:spacing w:after="0" w:line="240" w:lineRule="auto"/>
        <w:rPr/>
      </w:pPr>
      <w:r w:rsidDel="00000000" w:rsidR="00000000" w:rsidRPr="00000000">
        <w:rPr>
          <w:rtl w:val="0"/>
        </w:rPr>
        <w:t xml:space="preserve">Alternative Self-Improvement will focus on the personal growth and development of each learner within the class. The class will include targeted lessons and units to support the social and emotional growth of each learner. Topics to be covered will include growth mindset, character education, self-awareness, stress management, mindfulness, healthy relationships, and emotional regulation. Additional lessons will be integrated to address present student needs and identified IEP need areas.</w:t>
      </w:r>
    </w:p>
    <w:p w:rsidR="00000000" w:rsidDel="00000000" w:rsidP="00000000" w:rsidRDefault="00000000" w:rsidRPr="00000000" w14:paraId="0000000B">
      <w:pPr>
        <w:spacing w:after="0" w:line="240" w:lineRule="auto"/>
        <w:rPr>
          <w:sz w:val="24"/>
          <w:szCs w:val="24"/>
        </w:rPr>
      </w:pPr>
      <w:r w:rsidDel="00000000" w:rsidR="00000000" w:rsidRPr="00000000">
        <w:rPr>
          <w:rtl w:val="0"/>
        </w:rPr>
      </w:r>
    </w:p>
    <w:p w:rsidR="00000000" w:rsidDel="00000000" w:rsidP="00000000" w:rsidRDefault="00000000" w:rsidRPr="00000000" w14:paraId="0000000C">
      <w:pPr>
        <w:spacing w:after="0" w:line="240" w:lineRule="auto"/>
        <w:rPr>
          <w:b w:val="1"/>
          <w:color w:val="000000"/>
          <w:sz w:val="24"/>
          <w:szCs w:val="24"/>
          <w:u w:val="single"/>
        </w:rPr>
      </w:pPr>
      <w:r w:rsidDel="00000000" w:rsidR="00000000" w:rsidRPr="00000000">
        <w:rPr>
          <w:b w:val="1"/>
          <w:sz w:val="24"/>
          <w:szCs w:val="24"/>
          <w:u w:val="single"/>
          <w:rtl w:val="0"/>
        </w:rPr>
        <w:t xml:space="preserve">Curriculum Resources and Instructional Methods</w:t>
      </w:r>
      <w:r w:rsidDel="00000000" w:rsidR="00000000" w:rsidRPr="00000000">
        <w:rPr>
          <w:rtl w:val="0"/>
        </w:rPr>
      </w:r>
    </w:p>
    <w:p w:rsidR="00000000" w:rsidDel="00000000" w:rsidP="00000000" w:rsidRDefault="00000000" w:rsidRPr="00000000" w14:paraId="0000000D">
      <w:pPr>
        <w:spacing w:after="0" w:line="240" w:lineRule="auto"/>
        <w:rPr/>
      </w:pPr>
      <w:r w:rsidDel="00000000" w:rsidR="00000000" w:rsidRPr="00000000">
        <w:rPr>
          <w:rtl w:val="0"/>
        </w:rPr>
        <w:t xml:space="preserve">The Alternative Self-Improvement class will utilize a variety of resources to support student learning. This will include handouts, videos, news articles, and books. Students will engage in social/emotional learning through various means including guided independent tasks and reflection, group discussions, student conferences, and group activities. </w:t>
      </w:r>
    </w:p>
    <w:p w:rsidR="00000000" w:rsidDel="00000000" w:rsidP="00000000" w:rsidRDefault="00000000" w:rsidRPr="00000000" w14:paraId="0000000E">
      <w:pPr>
        <w:spacing w:after="0" w:line="240" w:lineRule="auto"/>
        <w:rPr>
          <w:sz w:val="24"/>
          <w:szCs w:val="24"/>
        </w:rPr>
      </w:pPr>
      <w:r w:rsidDel="00000000" w:rsidR="00000000" w:rsidRPr="00000000">
        <w:rPr>
          <w:rtl w:val="0"/>
        </w:rPr>
      </w:r>
    </w:p>
    <w:p w:rsidR="00000000" w:rsidDel="00000000" w:rsidP="00000000" w:rsidRDefault="00000000" w:rsidRPr="00000000" w14:paraId="0000000F">
      <w:pPr>
        <w:spacing w:after="120" w:line="240" w:lineRule="auto"/>
        <w:ind w:left="720"/>
        <w:rPr/>
      </w:pPr>
      <w:r w:rsidDel="00000000" w:rsidR="00000000" w:rsidRPr="00000000">
        <w:rPr>
          <w:b w:val="1"/>
          <w:sz w:val="24"/>
          <w:szCs w:val="24"/>
          <w:u w:val="single"/>
          <w:rtl w:val="0"/>
        </w:rPr>
        <w:t xml:space="preserve">Materials</w:t>
      </w:r>
      <w:r w:rsidDel="00000000" w:rsidR="00000000" w:rsidRPr="00000000">
        <w:rPr>
          <w:sz w:val="24"/>
          <w:szCs w:val="24"/>
          <w:rtl w:val="0"/>
        </w:rPr>
        <w:br w:type="textWrapping"/>
      </w:r>
      <w:r w:rsidDel="00000000" w:rsidR="00000000" w:rsidRPr="00000000">
        <w:rPr>
          <w:rtl w:val="0"/>
        </w:rPr>
        <w:t xml:space="preserve">- Notebook/Folder (students will store in the classroom unless sent home for practice)</w:t>
        <w:br w:type="textWrapping"/>
        <w:t xml:space="preserve">- Pencil/Pen</w:t>
      </w:r>
    </w:p>
    <w:p w:rsidR="00000000" w:rsidDel="00000000" w:rsidP="00000000" w:rsidRDefault="00000000" w:rsidRPr="00000000" w14:paraId="00000010">
      <w:pPr>
        <w:spacing w:after="120" w:line="240" w:lineRule="auto"/>
        <w:ind w:left="720"/>
        <w:rPr>
          <w:b w:val="1"/>
          <w:u w:val="single"/>
        </w:rPr>
      </w:pPr>
      <w:r w:rsidDel="00000000" w:rsidR="00000000" w:rsidRPr="00000000">
        <w:rPr>
          <w:b w:val="1"/>
          <w:u w:val="single"/>
          <w:rtl w:val="0"/>
        </w:rPr>
        <w:t xml:space="preserve">Typical Day</w:t>
      </w:r>
    </w:p>
    <w:p w:rsidR="00000000" w:rsidDel="00000000" w:rsidP="00000000" w:rsidRDefault="00000000" w:rsidRPr="00000000" w14:paraId="00000011">
      <w:pPr>
        <w:numPr>
          <w:ilvl w:val="0"/>
          <w:numId w:val="1"/>
        </w:numPr>
        <w:spacing w:after="0" w:afterAutospacing="0" w:line="240" w:lineRule="auto"/>
        <w:ind w:left="720" w:hanging="360"/>
        <w:rPr>
          <w:u w:val="none"/>
        </w:rPr>
      </w:pPr>
      <w:r w:rsidDel="00000000" w:rsidR="00000000" w:rsidRPr="00000000">
        <w:rPr>
          <w:rtl w:val="0"/>
        </w:rPr>
        <w:t xml:space="preserve">Bell Ringer - Journaling</w:t>
      </w:r>
    </w:p>
    <w:p w:rsidR="00000000" w:rsidDel="00000000" w:rsidP="00000000" w:rsidRDefault="00000000" w:rsidRPr="00000000" w14:paraId="00000012">
      <w:pPr>
        <w:numPr>
          <w:ilvl w:val="0"/>
          <w:numId w:val="1"/>
        </w:numPr>
        <w:spacing w:after="0" w:afterAutospacing="0" w:line="240" w:lineRule="auto"/>
        <w:ind w:left="720" w:hanging="360"/>
        <w:rPr>
          <w:u w:val="none"/>
        </w:rPr>
      </w:pPr>
      <w:r w:rsidDel="00000000" w:rsidR="00000000" w:rsidRPr="00000000">
        <w:rPr>
          <w:rtl w:val="0"/>
        </w:rPr>
        <w:t xml:space="preserve">Mindfulness Activity</w:t>
      </w:r>
    </w:p>
    <w:p w:rsidR="00000000" w:rsidDel="00000000" w:rsidP="00000000" w:rsidRDefault="00000000" w:rsidRPr="00000000" w14:paraId="00000013">
      <w:pPr>
        <w:numPr>
          <w:ilvl w:val="0"/>
          <w:numId w:val="1"/>
        </w:numPr>
        <w:spacing w:after="0" w:afterAutospacing="0" w:line="240" w:lineRule="auto"/>
        <w:ind w:left="720" w:hanging="360"/>
        <w:rPr>
          <w:u w:val="none"/>
        </w:rPr>
      </w:pPr>
      <w:r w:rsidDel="00000000" w:rsidR="00000000" w:rsidRPr="00000000">
        <w:rPr>
          <w:rtl w:val="0"/>
        </w:rPr>
        <w:t xml:space="preserve">Unit Lesson and/or Activity</w:t>
      </w:r>
    </w:p>
    <w:p w:rsidR="00000000" w:rsidDel="00000000" w:rsidP="00000000" w:rsidRDefault="00000000" w:rsidRPr="00000000" w14:paraId="00000014">
      <w:pPr>
        <w:numPr>
          <w:ilvl w:val="0"/>
          <w:numId w:val="1"/>
        </w:numPr>
        <w:spacing w:after="120" w:line="240" w:lineRule="auto"/>
        <w:ind w:left="720" w:hanging="360"/>
        <w:rPr>
          <w:u w:val="none"/>
        </w:rPr>
      </w:pPr>
      <w:r w:rsidDel="00000000" w:rsidR="00000000" w:rsidRPr="00000000">
        <w:rPr>
          <w:rtl w:val="0"/>
        </w:rPr>
        <w:t xml:space="preserve">Individual Homework Time</w:t>
      </w:r>
    </w:p>
    <w:p w:rsidR="00000000" w:rsidDel="00000000" w:rsidP="00000000" w:rsidRDefault="00000000" w:rsidRPr="00000000" w14:paraId="00000015">
      <w:pPr>
        <w:spacing w:after="0" w:line="240" w:lineRule="auto"/>
        <w:rPr>
          <w:sz w:val="24"/>
          <w:szCs w:val="24"/>
          <w:u w:val="single"/>
        </w:rPr>
      </w:pPr>
      <w:r w:rsidDel="00000000" w:rsidR="00000000" w:rsidRPr="00000000">
        <w:rPr>
          <w:b w:val="1"/>
          <w:sz w:val="24"/>
          <w:szCs w:val="24"/>
          <w:u w:val="single"/>
          <w:rtl w:val="0"/>
        </w:rPr>
        <w:t xml:space="preserve">Grading</w:t>
      </w:r>
      <w:r w:rsidDel="00000000" w:rsidR="00000000" w:rsidRPr="00000000">
        <w:rPr>
          <w:rtl w:val="0"/>
        </w:rPr>
      </w:r>
    </w:p>
    <w:p w:rsidR="00000000" w:rsidDel="00000000" w:rsidP="00000000" w:rsidRDefault="00000000" w:rsidRPr="00000000" w14:paraId="00000016">
      <w:pPr>
        <w:spacing w:after="0" w:line="240" w:lineRule="auto"/>
        <w:rPr/>
      </w:pPr>
      <w:r w:rsidDel="00000000" w:rsidR="00000000" w:rsidRPr="00000000">
        <w:rPr>
          <w:rtl w:val="0"/>
        </w:rPr>
        <w:t xml:space="preserve">Grading will be based on progress made towards learning targets and data will be collected on a daily tracking sheet. </w:t>
      </w:r>
    </w:p>
    <w:p w:rsidR="00000000" w:rsidDel="00000000" w:rsidP="00000000" w:rsidRDefault="00000000" w:rsidRPr="00000000" w14:paraId="00000017">
      <w:pPr>
        <w:spacing w:after="0" w:line="240" w:lineRule="auto"/>
        <w:jc w:val="center"/>
        <w:rPr>
          <w:b w:val="1"/>
        </w:rPr>
      </w:pPr>
      <w:r w:rsidDel="00000000" w:rsidR="00000000" w:rsidRPr="00000000">
        <w:rPr>
          <w:b w:val="1"/>
          <w:rtl w:val="0"/>
        </w:rPr>
        <w:t xml:space="preserve">10% Formative (weekly reflections/goal sheet)</w:t>
        <w:tab/>
        <w:t xml:space="preserve">/ 90% Summative (daily point sheet)</w:t>
      </w:r>
    </w:p>
    <w:p w:rsidR="00000000" w:rsidDel="00000000" w:rsidP="00000000" w:rsidRDefault="00000000" w:rsidRPr="00000000" w14:paraId="00000018">
      <w:pPr>
        <w:spacing w:after="0" w:line="240" w:lineRule="auto"/>
        <w:rPr/>
      </w:pPr>
      <w:r w:rsidDel="00000000" w:rsidR="00000000" w:rsidRPr="00000000">
        <w:rPr>
          <w:rtl w:val="0"/>
        </w:rPr>
      </w:r>
    </w:p>
    <w:p w:rsidR="00000000" w:rsidDel="00000000" w:rsidP="00000000" w:rsidRDefault="00000000" w:rsidRPr="00000000" w14:paraId="00000019">
      <w:pPr>
        <w:spacing w:after="0" w:line="240" w:lineRule="auto"/>
        <w:rPr>
          <w:sz w:val="24"/>
          <w:szCs w:val="24"/>
          <w:u w:val="single"/>
        </w:rPr>
      </w:pPr>
      <w:r w:rsidDel="00000000" w:rsidR="00000000" w:rsidRPr="00000000">
        <w:rPr>
          <w:b w:val="1"/>
          <w:sz w:val="24"/>
          <w:szCs w:val="24"/>
          <w:u w:val="single"/>
          <w:rtl w:val="0"/>
        </w:rPr>
        <w:t xml:space="preserve">In Class Practice</w:t>
      </w:r>
      <w:r w:rsidDel="00000000" w:rsidR="00000000" w:rsidRPr="00000000">
        <w:rPr>
          <w:rtl w:val="0"/>
        </w:rPr>
      </w:r>
    </w:p>
    <w:p w:rsidR="00000000" w:rsidDel="00000000" w:rsidP="00000000" w:rsidRDefault="00000000" w:rsidRPr="00000000" w14:paraId="0000001A">
      <w:pPr>
        <w:spacing w:after="0" w:line="240" w:lineRule="auto"/>
        <w:rPr/>
      </w:pPr>
      <w:r w:rsidDel="00000000" w:rsidR="00000000" w:rsidRPr="00000000">
        <w:rPr>
          <w:rtl w:val="0"/>
        </w:rPr>
        <w:t xml:space="preserve">Practice = Progress! In Alternative Self-Improvement,  you need to practice skills to make progress. Students will be given opportunities through group structured activities, discussions, individual assignments/tasks, and individual reflections to practice skills on a daily and weekly basis. Most practice will be completed within the classroom; however, out-of-class practice may be assigned to extend learning opportunities. </w:t>
      </w:r>
    </w:p>
    <w:p w:rsidR="00000000" w:rsidDel="00000000" w:rsidP="00000000" w:rsidRDefault="00000000" w:rsidRPr="00000000" w14:paraId="0000001B">
      <w:pPr>
        <w:spacing w:after="0" w:line="240" w:lineRule="auto"/>
        <w:rPr/>
      </w:pPr>
      <w:r w:rsidDel="00000000" w:rsidR="00000000" w:rsidRPr="00000000">
        <w:rPr>
          <w:rtl w:val="0"/>
        </w:rPr>
      </w:r>
    </w:p>
    <w:p w:rsidR="00000000" w:rsidDel="00000000" w:rsidP="00000000" w:rsidRDefault="00000000" w:rsidRPr="00000000" w14:paraId="0000001C">
      <w:pPr>
        <w:spacing w:after="0" w:line="240" w:lineRule="auto"/>
        <w:rPr/>
      </w:pPr>
      <w:r w:rsidDel="00000000" w:rsidR="00000000" w:rsidRPr="00000000">
        <w:rPr>
          <w:rtl w:val="0"/>
        </w:rPr>
      </w:r>
    </w:p>
    <w:p w:rsidR="00000000" w:rsidDel="00000000" w:rsidP="00000000" w:rsidRDefault="00000000" w:rsidRPr="00000000" w14:paraId="0000001D">
      <w:pPr>
        <w:spacing w:after="0" w:line="240" w:lineRule="auto"/>
        <w:rPr/>
      </w:pPr>
      <w:r w:rsidDel="00000000" w:rsidR="00000000" w:rsidRPr="00000000">
        <w:rPr>
          <w:b w:val="1"/>
          <w:sz w:val="24"/>
          <w:szCs w:val="24"/>
          <w:u w:val="single"/>
          <w:rtl w:val="0"/>
        </w:rPr>
        <w:t xml:space="preserve">Missing &amp; Late Work</w:t>
      </w:r>
      <w:r w:rsidDel="00000000" w:rsidR="00000000" w:rsidRPr="00000000">
        <w:rPr>
          <w:u w:val="single"/>
          <w:rtl w:val="0"/>
        </w:rPr>
        <w:t xml:space="preserve"> </w:t>
      </w:r>
      <w:r w:rsidDel="00000000" w:rsidR="00000000" w:rsidRPr="00000000">
        <w:rPr>
          <w:rtl w:val="0"/>
        </w:rPr>
        <w:br w:type="textWrapping"/>
      </w:r>
      <w:r w:rsidDel="00000000" w:rsidR="00000000" w:rsidRPr="00000000">
        <w:rPr>
          <w:b w:val="1"/>
          <w:rtl w:val="0"/>
        </w:rPr>
        <w:t xml:space="preserve">Formative Work: </w:t>
      </w:r>
      <w:r w:rsidDel="00000000" w:rsidR="00000000" w:rsidRPr="00000000">
        <w:rPr>
          <w:rtl w:val="0"/>
        </w:rPr>
        <w:t xml:space="preserve">Formative points account for 10% of your grade in this class.</w:t>
      </w:r>
      <w:r w:rsidDel="00000000" w:rsidR="00000000" w:rsidRPr="00000000">
        <w:rPr>
          <w:rtl w:val="0"/>
        </w:rPr>
        <w:t xml:space="preserve"> At the end of the week, students will engage in reflection and practice activities related to the topics discussed during the week, which will count towards your formative score. If you are absent for a day, you may be assigned an alternative activity to earn back missing points; activities could include watching a video and writing a reflection, before school/after school work time, a worksheet, or reading an article. </w:t>
      </w:r>
    </w:p>
    <w:p w:rsidR="00000000" w:rsidDel="00000000" w:rsidP="00000000" w:rsidRDefault="00000000" w:rsidRPr="00000000" w14:paraId="0000001E">
      <w:pPr>
        <w:spacing w:after="0" w:line="240" w:lineRule="auto"/>
        <w:rPr/>
      </w:pPr>
      <w:r w:rsidDel="00000000" w:rsidR="00000000" w:rsidRPr="00000000">
        <w:rPr>
          <w:rtl w:val="0"/>
        </w:rPr>
      </w:r>
    </w:p>
    <w:p w:rsidR="00000000" w:rsidDel="00000000" w:rsidP="00000000" w:rsidRDefault="00000000" w:rsidRPr="00000000" w14:paraId="0000001F">
      <w:pPr>
        <w:spacing w:after="0" w:line="240" w:lineRule="auto"/>
        <w:rPr/>
      </w:pPr>
      <w:r w:rsidDel="00000000" w:rsidR="00000000" w:rsidRPr="00000000">
        <w:rPr>
          <w:b w:val="1"/>
          <w:rtl w:val="0"/>
        </w:rPr>
        <w:t xml:space="preserve">Summative Work: </w:t>
      </w:r>
      <w:r w:rsidDel="00000000" w:rsidR="00000000" w:rsidRPr="00000000">
        <w:rPr>
          <w:rtl w:val="0"/>
        </w:rPr>
        <w:t xml:space="preserve">Summative points account for 90% of your grade in this class. Students will be graded daily using a point sheet, with 10 points earned per day. Weekly points will then be entered as a percentage into Synergy. If you are absent for a day, you may be assigned an alternative activity to earn back missing points; activities could include watching a video and writing a reflection, before school/after school work time, a worksheet, or reading an article. </w:t>
      </w:r>
    </w:p>
    <w:p w:rsidR="00000000" w:rsidDel="00000000" w:rsidP="00000000" w:rsidRDefault="00000000" w:rsidRPr="00000000" w14:paraId="00000020">
      <w:pPr>
        <w:spacing w:after="0" w:line="240" w:lineRule="auto"/>
        <w:rPr/>
      </w:pPr>
      <w:r w:rsidDel="00000000" w:rsidR="00000000" w:rsidRPr="00000000">
        <w:rPr>
          <w:rtl w:val="0"/>
        </w:rPr>
      </w:r>
    </w:p>
    <w:p w:rsidR="00000000" w:rsidDel="00000000" w:rsidP="00000000" w:rsidRDefault="00000000" w:rsidRPr="00000000" w14:paraId="00000021">
      <w:pPr>
        <w:spacing w:line="240" w:lineRule="auto"/>
        <w:rPr/>
      </w:pPr>
      <w:r w:rsidDel="00000000" w:rsidR="00000000" w:rsidRPr="00000000">
        <w:rPr>
          <w:b w:val="1"/>
          <w:sz w:val="24"/>
          <w:szCs w:val="24"/>
          <w:u w:val="single"/>
          <w:rtl w:val="0"/>
        </w:rPr>
        <w:t xml:space="preserve">Re-Learning/Re-Assessment</w:t>
      </w:r>
      <w:r w:rsidDel="00000000" w:rsidR="00000000" w:rsidRPr="00000000">
        <w:rPr>
          <w:rtl w:val="0"/>
        </w:rPr>
        <w:br w:type="textWrapping"/>
        <w:t xml:space="preserve">I am in support of students engaging in re-learning/re-assessments. No grade is final if you are willing to extend your learning. If you are absent for a day, you may be assigned an alternative activity to earn back missing points; activities could include watching a video and writing a reflection, before school/after school work time, a worksheet, or reading an article. </w:t>
      </w:r>
      <w:r w:rsidDel="00000000" w:rsidR="00000000" w:rsidRPr="00000000">
        <w:drawing>
          <wp:anchor allowOverlap="1" behindDoc="0" distB="114300" distT="114300" distL="114300" distR="114300" hidden="0" layoutInCell="1" locked="0" relativeHeight="0" simplePos="0">
            <wp:simplePos x="0" y="0"/>
            <wp:positionH relativeFrom="column">
              <wp:posOffset>47626</wp:posOffset>
            </wp:positionH>
            <wp:positionV relativeFrom="paragraph">
              <wp:posOffset>1200150</wp:posOffset>
            </wp:positionV>
            <wp:extent cx="1119188" cy="1557130"/>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119188" cy="1557130"/>
                    </a:xfrm>
                    <a:prstGeom prst="rect"/>
                    <a:ln/>
                  </pic:spPr>
                </pic:pic>
              </a:graphicData>
            </a:graphic>
          </wp:anchor>
        </w:drawing>
      </w:r>
    </w:p>
    <w:p w:rsidR="00000000" w:rsidDel="00000000" w:rsidP="00000000" w:rsidRDefault="00000000" w:rsidRPr="00000000" w14:paraId="00000022">
      <w:pPr>
        <w:spacing w:line="240" w:lineRule="auto"/>
        <w:rPr>
          <w:b w:val="1"/>
          <w:sz w:val="24"/>
          <w:szCs w:val="24"/>
          <w:u w:val="single"/>
        </w:rPr>
      </w:pPr>
      <w:r w:rsidDel="00000000" w:rsidR="00000000" w:rsidRPr="00000000">
        <w:rPr>
          <w:b w:val="1"/>
          <w:sz w:val="24"/>
          <w:szCs w:val="24"/>
          <w:u w:val="single"/>
          <w:rtl w:val="0"/>
        </w:rPr>
        <w:t xml:space="preserve">Cell Phones/Electronic Devices:</w:t>
        <w:br w:type="textWrapping"/>
      </w:r>
      <w:r w:rsidDel="00000000" w:rsidR="00000000" w:rsidRPr="00000000">
        <w:rPr>
          <w:rtl w:val="0"/>
        </w:rPr>
        <w:t xml:space="preserve">Students need to “disconnect” from their devices for the period. Tech devices should be out of sight during class. </w:t>
      </w:r>
      <w:r w:rsidDel="00000000" w:rsidR="00000000" w:rsidRPr="00000000">
        <w:rPr>
          <w:rtl w:val="0"/>
        </w:rPr>
      </w:r>
    </w:p>
    <w:p w:rsidR="00000000" w:rsidDel="00000000" w:rsidP="00000000" w:rsidRDefault="00000000" w:rsidRPr="00000000" w14:paraId="00000023">
      <w:pPr>
        <w:spacing w:after="120" w:line="240" w:lineRule="auto"/>
        <w:ind w:left="0" w:firstLine="0"/>
        <w:rPr>
          <w:b w:val="1"/>
          <w:sz w:val="24"/>
          <w:szCs w:val="24"/>
          <w:u w:val="single"/>
        </w:rPr>
      </w:pPr>
      <w:r w:rsidDel="00000000" w:rsidR="00000000" w:rsidRPr="00000000">
        <w:rPr>
          <w:b w:val="1"/>
          <w:sz w:val="24"/>
          <w:szCs w:val="24"/>
          <w:u w:val="single"/>
          <w:rtl w:val="0"/>
        </w:rPr>
        <w:t xml:space="preserve">Classroom Routine:</w:t>
      </w:r>
    </w:p>
    <w:p w:rsidR="00000000" w:rsidDel="00000000" w:rsidP="00000000" w:rsidRDefault="00000000" w:rsidRPr="00000000" w14:paraId="00000024">
      <w:pPr>
        <w:spacing w:after="120" w:line="240" w:lineRule="auto"/>
        <w:ind w:left="0" w:firstLine="0"/>
        <w:rPr>
          <w:sz w:val="24"/>
          <w:szCs w:val="24"/>
        </w:rPr>
      </w:pPr>
      <w:r w:rsidDel="00000000" w:rsidR="00000000" w:rsidRPr="00000000">
        <w:rPr>
          <w:b w:val="1"/>
          <w:sz w:val="24"/>
          <w:szCs w:val="24"/>
          <w:rtl w:val="0"/>
        </w:rPr>
        <w:t xml:space="preserve">  </w:t>
      </w:r>
      <w:r w:rsidDel="00000000" w:rsidR="00000000" w:rsidRPr="00000000">
        <w:rPr>
          <w:sz w:val="24"/>
          <w:szCs w:val="24"/>
          <w:rtl w:val="0"/>
        </w:rPr>
        <w:t xml:space="preserve">We will start class promptly and I want you there!!!. You are expected to be on-time to class and if you are late, you will be marked tardy. Reoccurring tardies will result in intervention, which could include a student conference, conferencing with an administrators, and/or parent/guardian contact. Be on-time, be prepared, and be ready to have fun!</w:t>
      </w:r>
    </w:p>
    <w:p w:rsidR="00000000" w:rsidDel="00000000" w:rsidP="00000000" w:rsidRDefault="00000000" w:rsidRPr="00000000" w14:paraId="00000025">
      <w:pPr>
        <w:spacing w:after="0" w:line="240" w:lineRule="auto"/>
        <w:rPr>
          <w:sz w:val="24"/>
          <w:szCs w:val="24"/>
        </w:rPr>
      </w:pPr>
      <w:r w:rsidDel="00000000" w:rsidR="00000000" w:rsidRPr="00000000">
        <w:rPr>
          <w:rtl w:val="0"/>
        </w:rPr>
      </w:r>
    </w:p>
    <w:p w:rsidR="00000000" w:rsidDel="00000000" w:rsidP="00000000" w:rsidRDefault="00000000" w:rsidRPr="00000000" w14:paraId="00000026">
      <w:pPr>
        <w:spacing w:after="120" w:line="240" w:lineRule="auto"/>
        <w:ind w:left="720"/>
        <w:rPr>
          <w:sz w:val="24"/>
          <w:szCs w:val="24"/>
        </w:rPr>
      </w:pPr>
      <w:r w:rsidDel="00000000" w:rsidR="00000000" w:rsidRPr="00000000">
        <w:rPr>
          <w:color w:val="000000"/>
          <w:sz w:val="24"/>
          <w:szCs w:val="24"/>
          <w:rtl w:val="0"/>
        </w:rPr>
        <w:t xml:space="preserve">Please sign below to acknowledge you have reviewed the policies of </w:t>
      </w:r>
      <w:r w:rsidDel="00000000" w:rsidR="00000000" w:rsidRPr="00000000">
        <w:rPr>
          <w:sz w:val="24"/>
          <w:szCs w:val="24"/>
          <w:rtl w:val="0"/>
        </w:rPr>
        <w:t xml:space="preserve">Alt Self-Improvement.</w:t>
      </w:r>
    </w:p>
    <w:p w:rsidR="00000000" w:rsidDel="00000000" w:rsidP="00000000" w:rsidRDefault="00000000" w:rsidRPr="00000000" w14:paraId="00000027">
      <w:pPr>
        <w:spacing w:after="0" w:line="240" w:lineRule="auto"/>
        <w:rPr>
          <w:sz w:val="24"/>
          <w:szCs w:val="24"/>
        </w:rPr>
      </w:pPr>
      <w:r w:rsidDel="00000000" w:rsidR="00000000" w:rsidRPr="00000000">
        <w:rPr>
          <w:rtl w:val="0"/>
        </w:rPr>
      </w:r>
    </w:p>
    <w:p w:rsidR="00000000" w:rsidDel="00000000" w:rsidP="00000000" w:rsidRDefault="00000000" w:rsidRPr="00000000" w14:paraId="00000028">
      <w:pPr>
        <w:spacing w:after="120" w:line="240" w:lineRule="auto"/>
        <w:ind w:left="720"/>
        <w:rPr>
          <w:sz w:val="24"/>
          <w:szCs w:val="24"/>
        </w:rPr>
      </w:pPr>
      <w:r w:rsidDel="00000000" w:rsidR="00000000" w:rsidRPr="00000000">
        <w:rPr>
          <w:color w:val="000000"/>
          <w:sz w:val="24"/>
          <w:szCs w:val="24"/>
          <w:rtl w:val="0"/>
        </w:rPr>
        <w:t xml:space="preserve">Student name ________________________</w:t>
      </w:r>
      <w:r w:rsidDel="00000000" w:rsidR="00000000" w:rsidRPr="00000000">
        <w:rPr>
          <w:sz w:val="24"/>
          <w:szCs w:val="24"/>
          <w:rtl w:val="0"/>
        </w:rPr>
        <w:tab/>
      </w:r>
      <w:r w:rsidDel="00000000" w:rsidR="00000000" w:rsidRPr="00000000">
        <w:rPr>
          <w:color w:val="000000"/>
          <w:sz w:val="24"/>
          <w:szCs w:val="24"/>
          <w:rtl w:val="0"/>
        </w:rPr>
        <w:t xml:space="preserve">Student Signature ______________________ </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-123824</wp:posOffset>
            </wp:positionH>
            <wp:positionV relativeFrom="paragraph">
              <wp:posOffset>314325</wp:posOffset>
            </wp:positionV>
            <wp:extent cx="6234113" cy="2228850"/>
            <wp:effectExtent b="0" l="0" r="0" t="0"/>
            <wp:wrapSquare wrapText="bothSides" distB="114300" distT="114300" distL="114300" distR="114300"/>
            <wp:docPr id="2"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6234113" cy="2228850"/>
                    </a:xfrm>
                    <a:prstGeom prst="rect"/>
                    <a:ln/>
                  </pic:spPr>
                </pic:pic>
              </a:graphicData>
            </a:graphic>
          </wp:anchor>
        </w:drawing>
      </w:r>
    </w:p>
    <w:p w:rsidR="00000000" w:rsidDel="00000000" w:rsidP="00000000" w:rsidRDefault="00000000" w:rsidRPr="00000000" w14:paraId="00000029">
      <w:pPr>
        <w:spacing w:after="120" w:line="240" w:lineRule="auto"/>
        <w:ind w:left="720"/>
        <w:rPr/>
      </w:pPr>
      <w:r w:rsidDel="00000000" w:rsidR="00000000" w:rsidRPr="00000000">
        <w:rPr>
          <w:sz w:val="18"/>
          <w:szCs w:val="18"/>
          <w:rtl w:val="0"/>
        </w:rPr>
        <w:t xml:space="preserve">*Image from </w:t>
      </w:r>
      <w:r w:rsidDel="00000000" w:rsidR="00000000" w:rsidRPr="00000000">
        <w:rPr>
          <w:sz w:val="18"/>
          <w:szCs w:val="18"/>
          <w:rtl w:val="0"/>
        </w:rPr>
        <w:t xml:space="preserve">https://www.redclayschools.com/Page/1901 and https://www.pisd.edu/domain/9513</w:t>
      </w:r>
      <w:r w:rsidDel="00000000" w:rsidR="00000000" w:rsidRPr="00000000">
        <w:rPr>
          <w:rtl w:val="0"/>
        </w:rPr>
      </w:r>
    </w:p>
    <w:sectPr>
      <w:pgSz w:h="15840" w:w="12240"/>
      <w:pgMar w:bottom="72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